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85EC55" w14:textId="4C36EB81" w:rsidR="00BA5EB4" w:rsidRPr="0052548E" w:rsidRDefault="00BA5EB4" w:rsidP="00BA5EB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BA5EB4">
        <w:rPr>
          <w:rFonts w:ascii="Arial" w:hAnsi="Arial" w:cs="Arial"/>
          <w:b/>
          <w:bCs/>
          <w:sz w:val="28"/>
        </w:rPr>
        <w:t>R1-19</w:t>
      </w:r>
      <w:r w:rsidRPr="00BA5EB4">
        <w:rPr>
          <w:rFonts w:ascii="Arial" w:hAnsi="Arial" w:cs="Arial" w:hint="eastAsia"/>
          <w:b/>
          <w:bCs/>
          <w:sz w:val="28"/>
        </w:rPr>
        <w:t>11</w:t>
      </w:r>
      <w:r>
        <w:rPr>
          <w:rFonts w:ascii="Arial" w:hAnsi="Arial" w:cs="Arial" w:hint="eastAsia"/>
          <w:b/>
          <w:bCs/>
          <w:sz w:val="28"/>
        </w:rPr>
        <w:t>189</w:t>
      </w:r>
    </w:p>
    <w:p w14:paraId="2FC85A23" w14:textId="77777777" w:rsidR="00BA5EB4" w:rsidRPr="009513AC" w:rsidRDefault="00BA5EB4" w:rsidP="00BA5EB4">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F93E84">
        <w:rPr>
          <w:rFonts w:ascii="Arial" w:eastAsia="ＭＳ 明朝" w:hAnsi="Arial" w:cs="Arial"/>
          <w:b/>
          <w:bCs/>
          <w:sz w:val="28"/>
          <w:vertAlign w:val="superscript"/>
        </w:rPr>
        <w:t>th</w:t>
      </w:r>
      <w:r>
        <w:rPr>
          <w:rFonts w:ascii="Arial" w:eastAsia="ＭＳ 明朝" w:hAnsi="Arial" w:cs="Arial"/>
          <w:b/>
          <w:bCs/>
          <w:sz w:val="28"/>
        </w:rPr>
        <w:t xml:space="preserve"> – 20</w:t>
      </w:r>
      <w:r w:rsidRPr="00F93E84">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BA5EB4"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B0DABA2"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C2AC2" w:rsidRPr="003C2AC2">
        <w:rPr>
          <w:sz w:val="24"/>
          <w:lang w:val="en-US" w:eastAsia="ja-JP"/>
        </w:rPr>
        <w:t>procedure of cross-slot scheduling power saving techniques</w:t>
      </w:r>
    </w:p>
    <w:p w14:paraId="236A1188" w14:textId="3F8730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24C68F90" w:rsidR="00C0383C" w:rsidRPr="00994556" w:rsidRDefault="00BA5247" w:rsidP="00C0383C">
      <w:pPr>
        <w:spacing w:afterLines="50" w:after="120"/>
        <w:jc w:val="both"/>
        <w:rPr>
          <w:rFonts w:eastAsia="ＭＳ 明朝"/>
          <w:sz w:val="22"/>
          <w:szCs w:val="22"/>
          <w:lang w:val="en-US"/>
        </w:rPr>
      </w:pPr>
      <w:r>
        <w:rPr>
          <w:rFonts w:eastAsia="ＭＳ 明朝"/>
          <w:sz w:val="22"/>
          <w:szCs w:val="22"/>
          <w:lang w:val="en-US"/>
        </w:rPr>
        <w:t>At the RAN1#9</w:t>
      </w:r>
      <w:r w:rsidR="00BA5EB4">
        <w:rPr>
          <w:rFonts w:eastAsia="ＭＳ 明朝" w:hint="eastAsia"/>
          <w:sz w:val="22"/>
          <w:szCs w:val="22"/>
          <w:lang w:val="en-US"/>
        </w:rPr>
        <w:t>8</w:t>
      </w:r>
      <w:r w:rsidR="00F95F4E" w:rsidRPr="00F95F4E">
        <w:rPr>
          <w:rFonts w:eastAsia="ＭＳ 明朝"/>
          <w:sz w:val="22"/>
          <w:szCs w:val="22"/>
          <w:lang w:val="en-US"/>
        </w:rPr>
        <w:t xml:space="preserve"> meeting, the issues related to procedure for </w:t>
      </w:r>
      <w:r>
        <w:rPr>
          <w:rFonts w:eastAsia="ＭＳ 明朝" w:hint="eastAsia"/>
          <w:sz w:val="22"/>
          <w:szCs w:val="22"/>
          <w:lang w:val="en-US"/>
        </w:rPr>
        <w:t>cross-slot scheduling power saving techniques</w:t>
      </w:r>
      <w:r w:rsidR="00F95F4E" w:rsidRPr="00F95F4E">
        <w:rPr>
          <w:rFonts w:eastAsia="ＭＳ 明朝"/>
          <w:sz w:val="22"/>
          <w:szCs w:val="22"/>
          <w:lang w:val="en-US"/>
        </w:rPr>
        <w:t xml:space="preserve"> </w:t>
      </w:r>
      <w:proofErr w:type="gramStart"/>
      <w:r w:rsidR="00F95F4E" w:rsidRPr="00F95F4E">
        <w:rPr>
          <w:rFonts w:eastAsia="ＭＳ 明朝"/>
          <w:sz w:val="22"/>
          <w:szCs w:val="22"/>
          <w:lang w:val="en-US"/>
        </w:rPr>
        <w:t>were discussed</w:t>
      </w:r>
      <w:proofErr w:type="gramEnd"/>
      <w:r w:rsidR="00F95F4E" w:rsidRPr="00F95F4E">
        <w:rPr>
          <w:rFonts w:eastAsia="ＭＳ 明朝"/>
          <w:sz w:val="22"/>
          <w:szCs w:val="22"/>
          <w:lang w:val="en-US"/>
        </w:rPr>
        <w:t xml:space="preserve"> and RAN1 made </w:t>
      </w:r>
      <w:r w:rsidR="005B4A20">
        <w:rPr>
          <w:rFonts w:eastAsia="ＭＳ 明朝"/>
          <w:sz w:val="22"/>
          <w:szCs w:val="22"/>
          <w:lang w:val="en-US"/>
        </w:rPr>
        <w:t xml:space="preserve">following </w:t>
      </w:r>
      <w:r w:rsidR="00F95F4E" w:rsidRPr="00F95F4E">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529CAAE2" w14:textId="77777777" w:rsidR="00BA2DD2" w:rsidRPr="00BA2DD2" w:rsidRDefault="00BA2DD2" w:rsidP="00BA2DD2">
            <w:pPr>
              <w:rPr>
                <w:rFonts w:ascii="Times" w:eastAsia="Batang" w:hAnsi="Times"/>
                <w:sz w:val="20"/>
                <w:lang w:eastAsia="x-none"/>
              </w:rPr>
            </w:pPr>
            <w:r w:rsidRPr="00BA2DD2">
              <w:rPr>
                <w:rFonts w:ascii="Times" w:eastAsia="Batang" w:hAnsi="Times"/>
                <w:sz w:val="20"/>
                <w:highlight w:val="green"/>
                <w:lang w:eastAsia="x-none"/>
              </w:rPr>
              <w:t>Agreements</w:t>
            </w:r>
            <w:r w:rsidRPr="00BA2DD2">
              <w:rPr>
                <w:rFonts w:ascii="Times" w:eastAsia="Batang" w:hAnsi="Times"/>
                <w:sz w:val="20"/>
                <w:lang w:eastAsia="x-none"/>
              </w:rPr>
              <w:t>:</w:t>
            </w:r>
          </w:p>
          <w:p w14:paraId="5F5474B2" w14:textId="77777777" w:rsidR="00BA2DD2" w:rsidRPr="00BA2DD2" w:rsidRDefault="00BA2DD2" w:rsidP="00BA2DD2">
            <w:pPr>
              <w:rPr>
                <w:rFonts w:ascii="Times" w:eastAsia="Batang" w:hAnsi="Times"/>
                <w:sz w:val="20"/>
                <w:lang w:eastAsia="x-none"/>
              </w:rPr>
            </w:pPr>
            <w:r w:rsidRPr="00BA2DD2">
              <w:rPr>
                <w:rFonts w:ascii="Times" w:eastAsia="Batang" w:hAnsi="Times"/>
                <w:sz w:val="20"/>
                <w:lang w:eastAsia="x-none"/>
              </w:rPr>
              <w:t>Scheduling DCI format(s), 1-1 and/or 0-1, to indicate the minimum applicable value of K0 (K2) for active DL (UL) BWP during Active Time is supported</w:t>
            </w:r>
          </w:p>
          <w:p w14:paraId="460DAD46" w14:textId="77777777" w:rsidR="00BA2DD2" w:rsidRPr="00BA2DD2" w:rsidRDefault="00BA2DD2" w:rsidP="00BA2DD2">
            <w:pPr>
              <w:numPr>
                <w:ilvl w:val="0"/>
                <w:numId w:val="31"/>
              </w:numPr>
              <w:rPr>
                <w:rFonts w:ascii="Times" w:eastAsia="Batang" w:hAnsi="Times"/>
                <w:sz w:val="20"/>
                <w:lang w:eastAsia="x-none"/>
              </w:rPr>
            </w:pPr>
            <w:r w:rsidRPr="00BA2DD2">
              <w:rPr>
                <w:rFonts w:ascii="Times" w:eastAsia="Batang" w:hAnsi="Times"/>
                <w:sz w:val="20"/>
                <w:lang w:eastAsia="x-none"/>
              </w:rPr>
              <w:t>FFS: Whether and how other scheduling DCI format(s) during Active Time can be used</w:t>
            </w:r>
          </w:p>
          <w:p w14:paraId="15BD43C1" w14:textId="77777777" w:rsidR="00BA2DD2" w:rsidRPr="00BA2DD2" w:rsidRDefault="00BA2DD2" w:rsidP="00BA2DD2">
            <w:pPr>
              <w:numPr>
                <w:ilvl w:val="0"/>
                <w:numId w:val="31"/>
              </w:numPr>
              <w:rPr>
                <w:rFonts w:ascii="Times" w:eastAsia="Batang" w:hAnsi="Times"/>
                <w:sz w:val="20"/>
                <w:lang w:eastAsia="x-none"/>
              </w:rPr>
            </w:pPr>
            <w:r w:rsidRPr="00BA2DD2">
              <w:rPr>
                <w:rFonts w:ascii="Times" w:eastAsia="Batang" w:hAnsi="Times"/>
                <w:sz w:val="20"/>
                <w:lang w:eastAsia="x-none"/>
              </w:rPr>
              <w:t>FFS whether to have joint or separate indication for DL &amp; UL</w:t>
            </w:r>
          </w:p>
          <w:p w14:paraId="18DCF71E" w14:textId="77777777" w:rsidR="00BA2DD2" w:rsidRPr="00BA2DD2" w:rsidRDefault="00BA2DD2" w:rsidP="00BA2DD2">
            <w:pPr>
              <w:rPr>
                <w:rFonts w:ascii="Times" w:eastAsia="Batang" w:hAnsi="Times"/>
                <w:sz w:val="20"/>
                <w:szCs w:val="24"/>
                <w:lang w:eastAsia="x-none"/>
              </w:rPr>
            </w:pPr>
          </w:p>
          <w:p w14:paraId="6EF589AA" w14:textId="77777777" w:rsidR="00BA2DD2" w:rsidRPr="00BA2DD2" w:rsidRDefault="00BA2DD2" w:rsidP="00BA2DD2">
            <w:pPr>
              <w:rPr>
                <w:rFonts w:ascii="Times" w:eastAsia="Batang" w:hAnsi="Times"/>
                <w:b/>
                <w:bCs/>
                <w:sz w:val="20"/>
                <w:lang w:eastAsia="x-none"/>
              </w:rPr>
            </w:pPr>
            <w:r w:rsidRPr="00BA2DD2">
              <w:rPr>
                <w:rFonts w:ascii="Times" w:eastAsia="Batang" w:hAnsi="Times"/>
                <w:sz w:val="20"/>
                <w:highlight w:val="green"/>
                <w:lang w:eastAsia="x-none"/>
              </w:rPr>
              <w:t>Agreements</w:t>
            </w:r>
            <w:r w:rsidRPr="00BA2DD2">
              <w:rPr>
                <w:rFonts w:ascii="Times" w:eastAsia="Batang" w:hAnsi="Times"/>
                <w:sz w:val="20"/>
                <w:lang w:eastAsia="x-none"/>
              </w:rPr>
              <w:t>:</w:t>
            </w:r>
          </w:p>
          <w:p w14:paraId="5CAF35F8" w14:textId="77777777" w:rsidR="00BA2DD2" w:rsidRPr="00BA2DD2" w:rsidRDefault="00BA2DD2" w:rsidP="00BA2DD2">
            <w:pPr>
              <w:suppressAutoHyphens/>
              <w:overflowPunct w:val="0"/>
              <w:autoSpaceDE w:val="0"/>
              <w:spacing w:before="120" w:after="120"/>
              <w:textAlignment w:val="baseline"/>
              <w:rPr>
                <w:rFonts w:eastAsia="Times New Roman"/>
                <w:bCs/>
                <w:sz w:val="20"/>
                <w:lang w:eastAsia="ar-SA"/>
              </w:rPr>
            </w:pPr>
            <w:r w:rsidRPr="00BA2DD2">
              <w:rPr>
                <w:rFonts w:eastAsia="Times New Roman"/>
                <w:bCs/>
                <w:color w:val="000000"/>
                <w:sz w:val="20"/>
                <w:lang w:val="en-US" w:eastAsia="ar-SA"/>
              </w:rPr>
              <w:t>To adapt the minimum applicable value of K0</w:t>
            </w:r>
            <w:r w:rsidRPr="00BA2DD2">
              <w:rPr>
                <w:rFonts w:eastAsia="Times New Roman"/>
                <w:bCs/>
                <w:sz w:val="20"/>
                <w:lang w:eastAsia="ar-SA"/>
              </w:rPr>
              <w:t xml:space="preserve"> (K2) for an active DL (UL) BWP for the carrier where PDSCH(PUSCH) is transmitted, the following is supported:</w:t>
            </w:r>
          </w:p>
          <w:p w14:paraId="48B644A2" w14:textId="77777777" w:rsidR="00BA2DD2" w:rsidRPr="00BA2DD2" w:rsidRDefault="00BA2DD2" w:rsidP="00BA2DD2">
            <w:pPr>
              <w:numPr>
                <w:ilvl w:val="0"/>
                <w:numId w:val="32"/>
              </w:numPr>
              <w:rPr>
                <w:rFonts w:ascii="Times" w:eastAsia="Batang" w:hAnsi="Times"/>
                <w:sz w:val="20"/>
                <w:lang w:eastAsia="en-US"/>
              </w:rPr>
            </w:pPr>
            <w:r w:rsidRPr="00BA2DD2">
              <w:rPr>
                <w:rFonts w:ascii="Times" w:eastAsia="Batang" w:hAnsi="Times"/>
                <w:sz w:val="20"/>
                <w:lang w:eastAsia="en-US"/>
              </w:rPr>
              <w:t xml:space="preserve">One or two RRC configured values for restriction to the active TDRA table </w:t>
            </w:r>
          </w:p>
          <w:p w14:paraId="1373D704" w14:textId="77777777" w:rsidR="00BA2DD2" w:rsidRPr="00BA2DD2" w:rsidRDefault="00BA2DD2" w:rsidP="00BA2DD2">
            <w:pPr>
              <w:numPr>
                <w:ilvl w:val="0"/>
                <w:numId w:val="32"/>
              </w:numPr>
              <w:rPr>
                <w:rFonts w:ascii="Times" w:eastAsia="Batang" w:hAnsi="Times"/>
                <w:sz w:val="20"/>
                <w:lang w:eastAsia="en-US"/>
              </w:rPr>
            </w:pPr>
            <w:r w:rsidRPr="00BA2DD2">
              <w:rPr>
                <w:rFonts w:ascii="Times" w:eastAsia="Batang" w:hAnsi="Times"/>
                <w:sz w:val="20"/>
                <w:lang w:eastAsia="en-US"/>
              </w:rPr>
              <w:t xml:space="preserve">RRC configuration is per BWP </w:t>
            </w:r>
          </w:p>
          <w:p w14:paraId="5E0C77F6" w14:textId="77777777" w:rsidR="00BA2DD2" w:rsidRPr="00BA2DD2" w:rsidRDefault="00BA2DD2" w:rsidP="00BA2DD2">
            <w:pPr>
              <w:numPr>
                <w:ilvl w:val="0"/>
                <w:numId w:val="32"/>
              </w:numPr>
              <w:rPr>
                <w:rFonts w:ascii="Times" w:eastAsia="Batang" w:hAnsi="Times"/>
                <w:sz w:val="20"/>
                <w:lang w:eastAsia="en-US"/>
              </w:rPr>
            </w:pPr>
            <w:r w:rsidRPr="00BA2DD2">
              <w:rPr>
                <w:rFonts w:ascii="Times" w:eastAsia="Batang" w:hAnsi="Times"/>
                <w:sz w:val="20"/>
                <w:lang w:eastAsia="en-US"/>
              </w:rPr>
              <w:t>If there are one or two RRC configured values for a BWP, 1-</w:t>
            </w:r>
            <w:bookmarkStart w:id="2" w:name="_GoBack"/>
            <w:bookmarkEnd w:id="2"/>
            <w:r w:rsidRPr="00BA2DD2">
              <w:rPr>
                <w:rFonts w:ascii="Times" w:eastAsia="Batang" w:hAnsi="Times"/>
                <w:sz w:val="20"/>
                <w:lang w:eastAsia="en-US"/>
              </w:rPr>
              <w:t>bit indication to indicate one value from two candidate values</w:t>
            </w:r>
          </w:p>
          <w:p w14:paraId="1F630B76" w14:textId="77777777" w:rsidR="00BA2DD2" w:rsidRPr="00BA2DD2" w:rsidRDefault="00BA2DD2" w:rsidP="00BA2DD2">
            <w:pPr>
              <w:numPr>
                <w:ilvl w:val="1"/>
                <w:numId w:val="32"/>
              </w:numPr>
              <w:rPr>
                <w:rFonts w:ascii="Times" w:eastAsia="Batang" w:hAnsi="Times"/>
                <w:sz w:val="20"/>
                <w:lang w:eastAsia="en-US"/>
              </w:rPr>
            </w:pPr>
            <w:r w:rsidRPr="00BA2DD2">
              <w:rPr>
                <w:rFonts w:ascii="Times" w:eastAsia="Batang" w:hAnsi="Times"/>
                <w:sz w:val="20"/>
                <w:lang w:eastAsia="en-US"/>
              </w:rPr>
              <w:t>For the case of one RRC configured value, the 1-bit indication further indicates whether or not there is no restriction to the active TDRA table</w:t>
            </w:r>
          </w:p>
          <w:p w14:paraId="35BB6158" w14:textId="77777777" w:rsidR="00BA2DD2" w:rsidRPr="00BA2DD2" w:rsidRDefault="00BA2DD2" w:rsidP="00BA2DD2">
            <w:pPr>
              <w:rPr>
                <w:rFonts w:ascii="Times" w:eastAsia="Batang" w:hAnsi="Times"/>
                <w:sz w:val="20"/>
                <w:szCs w:val="24"/>
                <w:lang w:eastAsia="x-none"/>
              </w:rPr>
            </w:pPr>
          </w:p>
          <w:p w14:paraId="3579F2F8" w14:textId="77777777" w:rsidR="00BA2DD2" w:rsidRPr="00BA2DD2" w:rsidRDefault="00BA2DD2" w:rsidP="00BA2DD2">
            <w:pPr>
              <w:rPr>
                <w:rFonts w:ascii="Times" w:eastAsia="Batang" w:hAnsi="Times"/>
                <w:sz w:val="20"/>
                <w:lang w:eastAsia="x-none"/>
              </w:rPr>
            </w:pPr>
            <w:r w:rsidRPr="00BA2DD2">
              <w:rPr>
                <w:rFonts w:ascii="Times" w:eastAsia="Batang" w:hAnsi="Times"/>
                <w:sz w:val="20"/>
                <w:highlight w:val="green"/>
                <w:lang w:eastAsia="x-none"/>
              </w:rPr>
              <w:t>Agreements</w:t>
            </w:r>
            <w:r w:rsidRPr="00BA2DD2">
              <w:rPr>
                <w:rFonts w:ascii="Times" w:eastAsia="Batang" w:hAnsi="Times"/>
                <w:sz w:val="20"/>
                <w:lang w:eastAsia="x-none"/>
              </w:rPr>
              <w:t>:</w:t>
            </w:r>
          </w:p>
          <w:p w14:paraId="226AE265" w14:textId="77777777" w:rsidR="00BA2DD2" w:rsidRPr="00BA2DD2" w:rsidRDefault="00BA2DD2" w:rsidP="00BA2DD2">
            <w:pPr>
              <w:suppressAutoHyphens/>
              <w:overflowPunct w:val="0"/>
              <w:autoSpaceDE w:val="0"/>
              <w:spacing w:before="120" w:after="120"/>
              <w:textAlignment w:val="baseline"/>
              <w:rPr>
                <w:rFonts w:eastAsia="Times New Roman"/>
                <w:sz w:val="20"/>
                <w:lang w:eastAsia="ar-SA"/>
              </w:rPr>
            </w:pPr>
            <w:r w:rsidRPr="00BA2DD2">
              <w:rPr>
                <w:rFonts w:eastAsia="Times New Roman"/>
                <w:sz w:val="20"/>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797C0F69" w14:textId="77777777" w:rsidR="00BA2DD2" w:rsidRPr="00BA2DD2" w:rsidRDefault="00BA2DD2" w:rsidP="00BA2DD2">
            <w:pPr>
              <w:numPr>
                <w:ilvl w:val="0"/>
                <w:numId w:val="33"/>
              </w:numPr>
              <w:rPr>
                <w:rFonts w:ascii="Times" w:eastAsia="Batang" w:hAnsi="Times"/>
                <w:sz w:val="20"/>
                <w:lang w:eastAsia="x-none"/>
              </w:rPr>
            </w:pPr>
            <w:r w:rsidRPr="00BA2DD2">
              <w:rPr>
                <w:rFonts w:ascii="Times" w:eastAsia="Batang" w:hAnsi="Times"/>
                <w:sz w:val="20"/>
                <w:lang w:eastAsia="x-none"/>
              </w:rPr>
              <w:t>Option 1: No restriction if one value is RRC configured; The lowest-indexed RRC configure value if two values are RRC configured</w:t>
            </w:r>
          </w:p>
          <w:p w14:paraId="27681D5E" w14:textId="77777777" w:rsidR="00BA2DD2" w:rsidRPr="00BA2DD2" w:rsidRDefault="00BA2DD2" w:rsidP="00BA2DD2">
            <w:pPr>
              <w:numPr>
                <w:ilvl w:val="0"/>
                <w:numId w:val="33"/>
              </w:numPr>
              <w:rPr>
                <w:rFonts w:ascii="Times" w:eastAsia="Batang" w:hAnsi="Times"/>
                <w:sz w:val="20"/>
                <w:lang w:eastAsia="x-none"/>
              </w:rPr>
            </w:pPr>
            <w:r w:rsidRPr="00BA2DD2">
              <w:rPr>
                <w:rFonts w:ascii="Times" w:eastAsia="Batang" w:hAnsi="Times"/>
                <w:sz w:val="20"/>
                <w:lang w:eastAsia="x-none"/>
              </w:rPr>
              <w:t xml:space="preserve">Option 2: The configured value if one value is RRC configured; The lowest-indexed RRC configured value if two values are RRC configured; </w:t>
            </w:r>
          </w:p>
          <w:p w14:paraId="603B5A1E" w14:textId="77777777" w:rsidR="00BA2DD2" w:rsidRPr="00BA2DD2" w:rsidRDefault="00BA2DD2" w:rsidP="00BA2DD2">
            <w:pPr>
              <w:numPr>
                <w:ilvl w:val="0"/>
                <w:numId w:val="33"/>
              </w:numPr>
              <w:rPr>
                <w:rFonts w:ascii="Times" w:eastAsia="Batang" w:hAnsi="Times"/>
                <w:sz w:val="20"/>
                <w:lang w:eastAsia="x-none"/>
              </w:rPr>
            </w:pPr>
            <w:r w:rsidRPr="00BA2DD2">
              <w:rPr>
                <w:rFonts w:ascii="Times" w:eastAsia="Batang" w:hAnsi="Times"/>
                <w:sz w:val="20"/>
                <w:lang w:eastAsia="x-none"/>
              </w:rPr>
              <w:t xml:space="preserve">Option 3: No restriction </w:t>
            </w:r>
          </w:p>
          <w:p w14:paraId="73922D00" w14:textId="77777777" w:rsidR="00BA2DD2" w:rsidRPr="00BA2DD2" w:rsidRDefault="00BA2DD2" w:rsidP="00BA2DD2">
            <w:pPr>
              <w:rPr>
                <w:rFonts w:ascii="Times" w:eastAsia="Batang" w:hAnsi="Times"/>
                <w:sz w:val="20"/>
                <w:lang w:eastAsia="x-none"/>
              </w:rPr>
            </w:pPr>
          </w:p>
          <w:p w14:paraId="49D54439" w14:textId="77777777" w:rsidR="00BA2DD2" w:rsidRPr="00BA2DD2" w:rsidRDefault="00BA2DD2" w:rsidP="00BA2DD2">
            <w:pPr>
              <w:rPr>
                <w:rFonts w:ascii="Times" w:eastAsia="Batang" w:hAnsi="Times"/>
                <w:sz w:val="20"/>
                <w:lang w:eastAsia="x-none"/>
              </w:rPr>
            </w:pPr>
            <w:r w:rsidRPr="00BA2DD2">
              <w:rPr>
                <w:rFonts w:ascii="Times" w:eastAsia="Batang" w:hAnsi="Times"/>
                <w:sz w:val="20"/>
                <w:highlight w:val="green"/>
                <w:lang w:eastAsia="x-none"/>
              </w:rPr>
              <w:t>Agreements</w:t>
            </w:r>
            <w:r w:rsidRPr="00BA2DD2">
              <w:rPr>
                <w:rFonts w:ascii="Times" w:eastAsia="Batang" w:hAnsi="Times"/>
                <w:sz w:val="20"/>
                <w:lang w:eastAsia="x-none"/>
              </w:rPr>
              <w:t>:</w:t>
            </w:r>
          </w:p>
          <w:p w14:paraId="15A715DA" w14:textId="77777777" w:rsidR="00BA2DD2" w:rsidRPr="00BA2DD2" w:rsidRDefault="00BA2DD2" w:rsidP="00BA2DD2">
            <w:pPr>
              <w:numPr>
                <w:ilvl w:val="0"/>
                <w:numId w:val="34"/>
              </w:numPr>
              <w:suppressAutoHyphens/>
              <w:overflowPunct w:val="0"/>
              <w:autoSpaceDE w:val="0"/>
              <w:spacing w:before="120" w:after="120"/>
              <w:textAlignment w:val="baseline"/>
              <w:rPr>
                <w:rFonts w:eastAsia="Times New Roman"/>
                <w:sz w:val="20"/>
                <w:lang w:eastAsia="ar-SA"/>
              </w:rPr>
            </w:pPr>
            <w:r w:rsidRPr="00BA2DD2">
              <w:rPr>
                <w:rFonts w:eastAsia="Times New Roman"/>
                <w:sz w:val="20"/>
                <w:lang w:eastAsia="ar-SA"/>
              </w:rPr>
              <w:t xml:space="preserve">The 1-bit indication in DCI format 1_1 or format 0_1 </w:t>
            </w:r>
            <w:proofErr w:type="gramStart"/>
            <w:r w:rsidRPr="00BA2DD2">
              <w:rPr>
                <w:rFonts w:eastAsia="Times New Roman"/>
                <w:sz w:val="20"/>
                <w:lang w:eastAsia="ar-SA"/>
              </w:rPr>
              <w:t>is used</w:t>
            </w:r>
            <w:proofErr w:type="gramEnd"/>
            <w:r w:rsidRPr="00BA2DD2">
              <w:rPr>
                <w:rFonts w:eastAsia="Times New Roman"/>
                <w:sz w:val="20"/>
                <w:lang w:eastAsia="ar-SA"/>
              </w:rPr>
              <w:t xml:space="preserve"> to jointly determine the minimum applicable K0 for the active DL BWP and the minimum applicable K2 value for the active UL BWP, which are to be applied at least after the application delay.</w:t>
            </w:r>
          </w:p>
          <w:p w14:paraId="45FE0930" w14:textId="77777777" w:rsidR="00BA2DD2" w:rsidRPr="00BA2DD2" w:rsidRDefault="00BA2DD2" w:rsidP="00BA2DD2">
            <w:pPr>
              <w:rPr>
                <w:rFonts w:ascii="Times" w:eastAsia="Batang" w:hAnsi="Times"/>
                <w:sz w:val="20"/>
                <w:lang w:eastAsia="x-none"/>
              </w:rPr>
            </w:pPr>
            <w:r w:rsidRPr="00BA2DD2">
              <w:rPr>
                <w:rFonts w:ascii="Times" w:eastAsia="Batang" w:hAnsi="Times"/>
                <w:sz w:val="20"/>
                <w:highlight w:val="green"/>
                <w:lang w:eastAsia="x-none"/>
              </w:rPr>
              <w:t>Agreements</w:t>
            </w:r>
            <w:r w:rsidRPr="00BA2DD2">
              <w:rPr>
                <w:rFonts w:ascii="Times" w:eastAsia="Batang" w:hAnsi="Times"/>
                <w:sz w:val="20"/>
                <w:lang w:eastAsia="x-none"/>
              </w:rPr>
              <w:t>:</w:t>
            </w:r>
          </w:p>
          <w:p w14:paraId="3DB34ABB" w14:textId="77777777" w:rsidR="00BA2DD2" w:rsidRPr="00BA2DD2" w:rsidRDefault="00BA2DD2" w:rsidP="00BA2DD2">
            <w:pPr>
              <w:numPr>
                <w:ilvl w:val="0"/>
                <w:numId w:val="34"/>
              </w:numPr>
              <w:suppressAutoHyphens/>
              <w:overflowPunct w:val="0"/>
              <w:autoSpaceDE w:val="0"/>
              <w:spacing w:before="120" w:after="120"/>
              <w:textAlignment w:val="baseline"/>
              <w:rPr>
                <w:rFonts w:eastAsia="Times New Roman"/>
                <w:color w:val="000000"/>
                <w:sz w:val="20"/>
                <w:lang w:val="en-US" w:eastAsia="ar-SA"/>
              </w:rPr>
            </w:pPr>
            <w:r w:rsidRPr="00BA2DD2">
              <w:rPr>
                <w:rFonts w:eastAsia="Times New Roman"/>
                <w:color w:val="000000"/>
                <w:sz w:val="20"/>
                <w:lang w:val="en-US" w:eastAsia="ar-SA"/>
              </w:rPr>
              <w:t xml:space="preserve">For an active DL and/or an active UL BWP, </w:t>
            </w:r>
            <w:r w:rsidRPr="00BA2DD2">
              <w:rPr>
                <w:rFonts w:eastAsia="Times New Roman"/>
                <w:sz w:val="20"/>
                <w:lang w:eastAsia="ar-SA"/>
              </w:rPr>
              <w:t xml:space="preserve">after UE is indicated </w:t>
            </w:r>
            <w:r w:rsidRPr="00BA2DD2">
              <w:rPr>
                <w:rFonts w:eastAsia="Times New Roman"/>
                <w:color w:val="000000"/>
                <w:sz w:val="20"/>
                <w:lang w:val="en-US" w:eastAsia="ar-SA"/>
              </w:rPr>
              <w:t>to change the minimum applicable values of K0 and/or K2 and before the change indication takes effect,</w:t>
            </w:r>
          </w:p>
          <w:p w14:paraId="6214F659" w14:textId="0F63AFEC" w:rsidR="009207AB" w:rsidRPr="00BA2DD2" w:rsidDel="00BD408E" w:rsidRDefault="00BA2DD2" w:rsidP="00BA2DD2">
            <w:pPr>
              <w:numPr>
                <w:ilvl w:val="0"/>
                <w:numId w:val="35"/>
              </w:numPr>
              <w:rPr>
                <w:rFonts w:ascii="Times" w:eastAsia="Batang" w:hAnsi="Times"/>
                <w:sz w:val="20"/>
                <w:lang w:val="en-US" w:eastAsia="x-none"/>
              </w:rPr>
            </w:pPr>
            <w:r w:rsidRPr="00BA2DD2">
              <w:rPr>
                <w:rFonts w:ascii="Times" w:eastAsia="Batang" w:hAnsi="Times"/>
                <w:sz w:val="20"/>
                <w:lang w:val="en-US" w:eastAsia="x-none"/>
              </w:rPr>
              <w:t>UE can be scheduled data with restriction based on current active minimum applicable values of K0 and/or K2</w:t>
            </w:r>
          </w:p>
        </w:tc>
      </w:tr>
    </w:tbl>
    <w:p w14:paraId="61CC05FA" w14:textId="2CB5C1FE"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sidR="00994556">
        <w:rPr>
          <w:rFonts w:eastAsiaTheme="minorEastAsia" w:hint="eastAsia"/>
          <w:sz w:val="22"/>
          <w:szCs w:val="22"/>
        </w:rPr>
        <w:t>power saving scheme based on cross-slot scheduling</w:t>
      </w:r>
      <w:r>
        <w:rPr>
          <w:rFonts w:eastAsiaTheme="minorEastAsia" w:hint="eastAsia"/>
          <w:sz w:val="22"/>
          <w:szCs w:val="22"/>
        </w:rPr>
        <w:t xml:space="preserve"> </w:t>
      </w:r>
      <w:proofErr w:type="gramStart"/>
      <w:r w:rsidR="00994556">
        <w:rPr>
          <w:rFonts w:eastAsiaTheme="minorEastAsia" w:hint="eastAsia"/>
          <w:sz w:val="22"/>
          <w:szCs w:val="22"/>
        </w:rPr>
        <w:t>is</w:t>
      </w:r>
      <w:r w:rsidRPr="0064782A">
        <w:rPr>
          <w:rFonts w:eastAsia="SimSun"/>
          <w:sz w:val="22"/>
          <w:szCs w:val="22"/>
          <w:lang w:eastAsia="zh-CN"/>
        </w:rPr>
        <w:t xml:space="preserve"> discussed</w:t>
      </w:r>
      <w:proofErr w:type="gramEnd"/>
      <w:r>
        <w:rPr>
          <w:rFonts w:eastAsiaTheme="minorEastAsia" w:hint="eastAsia"/>
          <w:sz w:val="22"/>
          <w:szCs w:val="22"/>
        </w:rPr>
        <w:t>.</w:t>
      </w:r>
    </w:p>
    <w:p w14:paraId="654533C0" w14:textId="77777777" w:rsidR="00F2589E" w:rsidRPr="00994556"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r w:rsidR="00C0383C" w:rsidRPr="00C0383C">
        <w:rPr>
          <w:rFonts w:eastAsia="ＭＳ 明朝" w:hint="eastAsia"/>
          <w:b/>
          <w:bCs/>
          <w:szCs w:val="24"/>
          <w:lang w:val="en-US"/>
        </w:rPr>
        <w:t xml:space="preserve"> </w:t>
      </w:r>
    </w:p>
    <w:p w14:paraId="45120EE8" w14:textId="7D8D4772" w:rsidR="005F1E32" w:rsidRDefault="00E5161E" w:rsidP="00C0383C">
      <w:pPr>
        <w:spacing w:afterLines="50" w:after="120"/>
        <w:jc w:val="both"/>
        <w:rPr>
          <w:rFonts w:eastAsia="ＭＳ 明朝"/>
          <w:sz w:val="22"/>
          <w:szCs w:val="22"/>
          <w:lang w:val="en-US"/>
        </w:rPr>
      </w:pPr>
      <w:r>
        <w:rPr>
          <w:rFonts w:eastAsia="ＭＳ 明朝" w:hint="eastAsia"/>
          <w:sz w:val="22"/>
          <w:szCs w:val="22"/>
          <w:lang w:val="en-US"/>
        </w:rPr>
        <w:t xml:space="preserve">Power </w:t>
      </w:r>
      <w:r w:rsidR="00E72249">
        <w:rPr>
          <w:rFonts w:eastAsia="ＭＳ 明朝"/>
          <w:sz w:val="22"/>
          <w:szCs w:val="22"/>
          <w:lang w:val="en-US"/>
        </w:rPr>
        <w:t xml:space="preserve">saving </w:t>
      </w:r>
      <w:r>
        <w:rPr>
          <w:rFonts w:eastAsia="ＭＳ 明朝" w:hint="eastAsia"/>
          <w:sz w:val="22"/>
          <w:szCs w:val="22"/>
          <w:lang w:val="en-US"/>
        </w:rPr>
        <w:t xml:space="preserve">scheme based on cross-slot scheduling </w:t>
      </w:r>
      <w:proofErr w:type="gramStart"/>
      <w:r>
        <w:rPr>
          <w:rFonts w:eastAsia="ＭＳ 明朝" w:hint="eastAsia"/>
          <w:sz w:val="22"/>
          <w:szCs w:val="22"/>
          <w:lang w:val="en-US"/>
        </w:rPr>
        <w:t>was discussed and evaluated,</w:t>
      </w:r>
      <w:proofErr w:type="gramEnd"/>
      <w:r>
        <w:rPr>
          <w:rFonts w:eastAsia="ＭＳ 明朝" w:hint="eastAsia"/>
          <w:sz w:val="22"/>
          <w:szCs w:val="22"/>
          <w:lang w:val="en-US"/>
        </w:rPr>
        <w:t xml:space="preserve"> and the power saving gain was shown. Basic motivation on the scheme is to ensure some duration after the PDCCH reception </w:t>
      </w:r>
      <w:r w:rsidR="00B430F8">
        <w:rPr>
          <w:rFonts w:eastAsia="ＭＳ 明朝" w:hint="eastAsia"/>
          <w:sz w:val="22"/>
          <w:szCs w:val="22"/>
          <w:lang w:val="en-US"/>
        </w:rPr>
        <w:t>so that the UE does not have to perform preparation for possible subsequent PDSCH reception before the completion of PDCCH decoding, which results in</w:t>
      </w:r>
      <w:r>
        <w:rPr>
          <w:rFonts w:eastAsia="ＭＳ 明朝" w:hint="eastAsia"/>
          <w:sz w:val="22"/>
          <w:szCs w:val="22"/>
          <w:lang w:val="en-US"/>
        </w:rPr>
        <w:t xml:space="preserve"> sav</w:t>
      </w:r>
      <w:r w:rsidR="00B430F8">
        <w:rPr>
          <w:rFonts w:eastAsia="ＭＳ 明朝" w:hint="eastAsia"/>
          <w:sz w:val="22"/>
          <w:szCs w:val="22"/>
          <w:lang w:val="en-US"/>
        </w:rPr>
        <w:t>ing</w:t>
      </w:r>
      <w:r>
        <w:rPr>
          <w:rFonts w:eastAsia="ＭＳ 明朝" w:hint="eastAsia"/>
          <w:sz w:val="22"/>
          <w:szCs w:val="22"/>
          <w:lang w:val="en-US"/>
        </w:rPr>
        <w:t xml:space="preserve"> the power consumption. If the possible</w:t>
      </w:r>
      <w:r w:rsidR="00A90B10">
        <w:rPr>
          <w:rFonts w:eastAsia="ＭＳ 明朝" w:hint="eastAsia"/>
          <w:sz w:val="22"/>
          <w:szCs w:val="22"/>
          <w:lang w:val="en-US"/>
        </w:rPr>
        <w:t xml:space="preserve"> minimum</w:t>
      </w:r>
      <w:r>
        <w:rPr>
          <w:rFonts w:eastAsia="ＭＳ 明朝" w:hint="eastAsia"/>
          <w:sz w:val="22"/>
          <w:szCs w:val="22"/>
          <w:lang w:val="en-US"/>
        </w:rPr>
        <w:t xml:space="preserve"> values of K0 </w:t>
      </w:r>
      <w:r w:rsidR="00A90B10">
        <w:rPr>
          <w:rFonts w:eastAsia="ＭＳ 明朝" w:hint="eastAsia"/>
          <w:sz w:val="22"/>
          <w:szCs w:val="22"/>
          <w:lang w:val="en-US"/>
        </w:rPr>
        <w:t xml:space="preserve">is large enough not to start the </w:t>
      </w:r>
      <w:r w:rsidR="00A90B10">
        <w:rPr>
          <w:rFonts w:eastAsia="ＭＳ 明朝"/>
          <w:sz w:val="22"/>
          <w:szCs w:val="22"/>
          <w:lang w:val="en-US"/>
        </w:rPr>
        <w:t>preparation</w:t>
      </w:r>
      <w:r w:rsidR="00A90B10">
        <w:rPr>
          <w:rFonts w:eastAsia="ＭＳ 明朝" w:hint="eastAsia"/>
          <w:sz w:val="22"/>
          <w:szCs w:val="22"/>
          <w:lang w:val="en-US"/>
        </w:rPr>
        <w:t xml:space="preserve"> for PDSCH reception</w:t>
      </w:r>
      <w:r>
        <w:rPr>
          <w:rFonts w:eastAsia="ＭＳ 明朝" w:hint="eastAsia"/>
          <w:sz w:val="22"/>
          <w:szCs w:val="22"/>
          <w:lang w:val="en-US"/>
        </w:rPr>
        <w:t>, UE can</w:t>
      </w:r>
      <w:r w:rsidR="00A90B10">
        <w:rPr>
          <w:rFonts w:eastAsia="ＭＳ 明朝" w:hint="eastAsia"/>
          <w:sz w:val="22"/>
          <w:szCs w:val="22"/>
          <w:lang w:val="en-US"/>
        </w:rPr>
        <w:t xml:space="preserve"> </w:t>
      </w:r>
      <w:r w:rsidR="00EE4C2A">
        <w:rPr>
          <w:rFonts w:eastAsia="ＭＳ 明朝"/>
          <w:sz w:val="22"/>
          <w:szCs w:val="22"/>
          <w:lang w:val="en-US"/>
        </w:rPr>
        <w:t>skip any preparation for PDSCH reception and go to</w:t>
      </w:r>
      <w:r w:rsidR="00A90B10">
        <w:rPr>
          <w:rFonts w:eastAsia="ＭＳ 明朝" w:hint="eastAsia"/>
          <w:sz w:val="22"/>
          <w:szCs w:val="22"/>
          <w:lang w:val="en-US"/>
        </w:rPr>
        <w:t xml:space="preserve"> sleep </w:t>
      </w:r>
      <w:r w:rsidR="00EE4C2A">
        <w:rPr>
          <w:rFonts w:eastAsia="ＭＳ 明朝"/>
          <w:sz w:val="22"/>
          <w:szCs w:val="22"/>
          <w:lang w:val="en-US"/>
        </w:rPr>
        <w:t xml:space="preserve">when the UE </w:t>
      </w:r>
      <w:proofErr w:type="gramStart"/>
      <w:r w:rsidR="00EE4C2A">
        <w:rPr>
          <w:rFonts w:eastAsia="ＭＳ 明朝"/>
          <w:sz w:val="22"/>
          <w:szCs w:val="22"/>
          <w:lang w:val="en-US"/>
        </w:rPr>
        <w:t>is not scheduled</w:t>
      </w:r>
      <w:proofErr w:type="gramEnd"/>
      <w:r w:rsidR="00EE4C2A">
        <w:rPr>
          <w:rFonts w:eastAsia="ＭＳ 明朝"/>
          <w:sz w:val="22"/>
          <w:szCs w:val="22"/>
          <w:lang w:val="en-US"/>
        </w:rPr>
        <w:t xml:space="preserve"> by the PDCCH</w:t>
      </w:r>
      <w:r w:rsidR="00A90B10">
        <w:rPr>
          <w:rFonts w:eastAsia="ＭＳ 明朝" w:hint="eastAsia"/>
          <w:sz w:val="22"/>
          <w:szCs w:val="22"/>
          <w:lang w:val="en-US"/>
        </w:rPr>
        <w:t>.</w:t>
      </w:r>
      <w:r>
        <w:rPr>
          <w:rFonts w:eastAsia="ＭＳ 明朝" w:hint="eastAsia"/>
          <w:sz w:val="22"/>
          <w:szCs w:val="22"/>
          <w:lang w:val="en-US"/>
        </w:rPr>
        <w:t xml:space="preserve"> </w:t>
      </w:r>
      <w:r w:rsidR="00A90B10">
        <w:rPr>
          <w:rFonts w:eastAsia="ＭＳ 明朝" w:hint="eastAsia"/>
          <w:sz w:val="22"/>
          <w:szCs w:val="22"/>
          <w:lang w:val="en-US"/>
        </w:rPr>
        <w:t>Thus, the value of possible minimum values of K0 for the power saving scheme should be considered based on the assumed UE processing time</w:t>
      </w:r>
      <w:r w:rsidR="00E43A65">
        <w:rPr>
          <w:rFonts w:eastAsia="ＭＳ 明朝"/>
          <w:sz w:val="22"/>
          <w:szCs w:val="22"/>
          <w:lang w:val="en-US"/>
        </w:rPr>
        <w:t xml:space="preserve"> for PDCCH decoding and preparation for PDSCH reception</w:t>
      </w:r>
      <w:r w:rsidR="00A90B10">
        <w:rPr>
          <w:rFonts w:eastAsia="ＭＳ 明朝" w:hint="eastAsia"/>
          <w:sz w:val="22"/>
          <w:szCs w:val="22"/>
          <w:lang w:val="en-US"/>
        </w:rPr>
        <w:t>.</w:t>
      </w:r>
      <w:r w:rsidR="005F1E32">
        <w:rPr>
          <w:rFonts w:eastAsia="ＭＳ 明朝" w:hint="eastAsia"/>
          <w:sz w:val="22"/>
          <w:szCs w:val="22"/>
          <w:lang w:val="en-US"/>
        </w:rPr>
        <w:t xml:space="preserve"> Thus, </w:t>
      </w:r>
      <w:r w:rsidR="00626507">
        <w:rPr>
          <w:rFonts w:eastAsia="ＭＳ 明朝" w:hint="eastAsia"/>
          <w:sz w:val="22"/>
          <w:szCs w:val="22"/>
          <w:lang w:val="en-US"/>
        </w:rPr>
        <w:t xml:space="preserve">it </w:t>
      </w:r>
      <w:proofErr w:type="gramStart"/>
      <w:r w:rsidR="00626507">
        <w:rPr>
          <w:rFonts w:eastAsia="ＭＳ 明朝" w:hint="eastAsia"/>
          <w:sz w:val="22"/>
          <w:szCs w:val="22"/>
          <w:lang w:val="en-US"/>
        </w:rPr>
        <w:t>was agreed</w:t>
      </w:r>
      <w:proofErr w:type="gramEnd"/>
      <w:r w:rsidR="00626507">
        <w:rPr>
          <w:rFonts w:eastAsia="ＭＳ 明朝" w:hint="eastAsia"/>
          <w:sz w:val="22"/>
          <w:szCs w:val="22"/>
          <w:lang w:val="en-US"/>
        </w:rPr>
        <w:t xml:space="preserve"> that indication</w:t>
      </w:r>
      <w:r w:rsidR="00F3442B">
        <w:rPr>
          <w:rFonts w:eastAsia="ＭＳ 明朝" w:hint="eastAsia"/>
          <w:sz w:val="22"/>
          <w:szCs w:val="22"/>
          <w:lang w:val="en-US"/>
        </w:rPr>
        <w:t xml:space="preserve"> of the minimum applicable </w:t>
      </w:r>
      <w:proofErr w:type="spellStart"/>
      <w:r w:rsidR="00F3442B">
        <w:rPr>
          <w:rFonts w:eastAsia="ＭＳ 明朝" w:hint="eastAsia"/>
          <w:sz w:val="22"/>
          <w:szCs w:val="22"/>
          <w:lang w:val="en-US"/>
        </w:rPr>
        <w:t>valu</w:t>
      </w:r>
      <w:proofErr w:type="spellEnd"/>
      <w:r w:rsidR="00F3442B">
        <w:rPr>
          <w:rFonts w:eastAsia="ＭＳ 明朝" w:hint="eastAsia"/>
          <w:sz w:val="22"/>
          <w:szCs w:val="22"/>
          <w:lang w:val="en-US"/>
        </w:rPr>
        <w:t>, i.e., restriction,</w:t>
      </w:r>
      <w:r w:rsidR="00626507">
        <w:rPr>
          <w:rFonts w:eastAsia="ＭＳ 明朝" w:hint="eastAsia"/>
          <w:sz w:val="22"/>
          <w:szCs w:val="22"/>
          <w:lang w:val="en-US"/>
        </w:rPr>
        <w:t xml:space="preserve"> is supported. </w:t>
      </w:r>
    </w:p>
    <w:p w14:paraId="0F442A29" w14:textId="1FFC6D46" w:rsidR="005F1E32" w:rsidRPr="00F31AC9" w:rsidRDefault="00F3442B" w:rsidP="00C0383C">
      <w:pPr>
        <w:spacing w:afterLines="50" w:after="120"/>
        <w:jc w:val="both"/>
        <w:rPr>
          <w:rFonts w:eastAsia="ＭＳ 明朝"/>
          <w:sz w:val="22"/>
          <w:szCs w:val="22"/>
          <w:lang w:val="en-US"/>
        </w:rPr>
      </w:pPr>
      <w:r>
        <w:rPr>
          <w:rFonts w:eastAsia="ＭＳ 明朝" w:hint="eastAsia"/>
          <w:sz w:val="22"/>
          <w:szCs w:val="22"/>
          <w:lang w:val="en-US"/>
        </w:rPr>
        <w:t xml:space="preserve">At the last meeting, it was </w:t>
      </w:r>
      <w:r>
        <w:rPr>
          <w:rFonts w:eastAsia="ＭＳ 明朝"/>
          <w:sz w:val="22"/>
          <w:szCs w:val="22"/>
          <w:lang w:val="en-US"/>
        </w:rPr>
        <w:t>discussed</w:t>
      </w:r>
      <w:r>
        <w:rPr>
          <w:rFonts w:eastAsia="ＭＳ 明朝" w:hint="eastAsia"/>
          <w:sz w:val="22"/>
          <w:szCs w:val="22"/>
          <w:lang w:val="en-US"/>
        </w:rPr>
        <w:t xml:space="preserve"> how to define the restriction f</w:t>
      </w:r>
      <w:r w:rsidRPr="00F3442B">
        <w:rPr>
          <w:rFonts w:eastAsia="ＭＳ 明朝"/>
          <w:sz w:val="22"/>
          <w:szCs w:val="22"/>
          <w:lang w:val="en-US"/>
        </w:rPr>
        <w:t>or an activated BWP without the 1-bit indication received in DCI for adapting the minimum applicable value of K0(K2) for the BWP when there are one or two RRC configured values for the BWP</w:t>
      </w:r>
      <w:r>
        <w:rPr>
          <w:rFonts w:eastAsia="ＭＳ 明朝" w:hint="eastAsia"/>
          <w:sz w:val="22"/>
          <w:szCs w:val="22"/>
          <w:lang w:val="en-US"/>
        </w:rPr>
        <w:t xml:space="preserve">. If one value is RRC configured for the BWP,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should consider switching between no restriction and one value restriction based on some condition. If one value is RRC configured for the BWP,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should consider switching between one value restriction and another value restriction based on some condition, i.e., smaller value restriction is most relaxed restriction case. Thus, n</w:t>
      </w:r>
      <w:r w:rsidRPr="00F3442B">
        <w:rPr>
          <w:rFonts w:eastAsia="ＭＳ 明朝"/>
          <w:sz w:val="22"/>
          <w:szCs w:val="22"/>
          <w:lang w:val="en-US"/>
        </w:rPr>
        <w:t>o restriction</w:t>
      </w:r>
      <w:r>
        <w:rPr>
          <w:rFonts w:eastAsia="ＭＳ 明朝" w:hint="eastAsia"/>
          <w:sz w:val="22"/>
          <w:szCs w:val="22"/>
          <w:lang w:val="en-US"/>
        </w:rPr>
        <w:t xml:space="preserve"> should be applied</w:t>
      </w:r>
      <w:r>
        <w:rPr>
          <w:rFonts w:eastAsia="ＭＳ 明朝"/>
          <w:sz w:val="22"/>
          <w:szCs w:val="22"/>
          <w:lang w:val="en-US"/>
        </w:rPr>
        <w:t xml:space="preserve"> if one value is RRC configured</w:t>
      </w:r>
      <w:r>
        <w:rPr>
          <w:rFonts w:eastAsia="ＭＳ 明朝" w:hint="eastAsia"/>
          <w:sz w:val="22"/>
          <w:szCs w:val="22"/>
          <w:lang w:val="en-US"/>
        </w:rPr>
        <w:t>, and</w:t>
      </w:r>
      <w:r>
        <w:rPr>
          <w:rFonts w:eastAsia="ＭＳ 明朝"/>
          <w:sz w:val="22"/>
          <w:szCs w:val="22"/>
          <w:lang w:val="en-US"/>
        </w:rPr>
        <w:t xml:space="preserve"> </w:t>
      </w:r>
      <w:r>
        <w:rPr>
          <w:rFonts w:eastAsia="ＭＳ 明朝" w:hint="eastAsia"/>
          <w:sz w:val="22"/>
          <w:szCs w:val="22"/>
          <w:lang w:val="en-US"/>
        </w:rPr>
        <w:t>t</w:t>
      </w:r>
      <w:r w:rsidRPr="00F3442B">
        <w:rPr>
          <w:rFonts w:eastAsia="ＭＳ 明朝"/>
          <w:sz w:val="22"/>
          <w:szCs w:val="22"/>
          <w:lang w:val="en-US"/>
        </w:rPr>
        <w:t>he lowest-indexed RRC configure value</w:t>
      </w:r>
      <w:r>
        <w:rPr>
          <w:rFonts w:eastAsia="ＭＳ 明朝" w:hint="eastAsia"/>
          <w:sz w:val="22"/>
          <w:szCs w:val="22"/>
          <w:lang w:val="en-US"/>
        </w:rPr>
        <w:t xml:space="preserve"> should be applied</w:t>
      </w:r>
      <w:r w:rsidRPr="00F3442B">
        <w:rPr>
          <w:rFonts w:eastAsia="ＭＳ 明朝"/>
          <w:sz w:val="22"/>
          <w:szCs w:val="22"/>
          <w:lang w:val="en-US"/>
        </w:rPr>
        <w:t xml:space="preserve"> if two values are RRC configured</w:t>
      </w:r>
      <w:r>
        <w:rPr>
          <w:rFonts w:eastAsia="ＭＳ 明朝" w:hint="eastAsia"/>
          <w:sz w:val="22"/>
          <w:szCs w:val="22"/>
          <w:lang w:val="en-US"/>
        </w:rPr>
        <w:t>, so that the appropriate power saving gain can be obtained.</w:t>
      </w:r>
    </w:p>
    <w:p w14:paraId="6A1945E5" w14:textId="77777777" w:rsidR="00F3442B" w:rsidRDefault="00A90B10" w:rsidP="00A90B10">
      <w:pPr>
        <w:spacing w:afterLines="50" w:after="120"/>
        <w:jc w:val="both"/>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00BD7AA7">
        <w:rPr>
          <w:rFonts w:eastAsia="游明朝" w:hint="eastAsia"/>
          <w:b/>
          <w:sz w:val="22"/>
          <w:szCs w:val="22"/>
        </w:rPr>
        <w:t xml:space="preserve"> </w:t>
      </w:r>
      <w:r w:rsidR="00F3442B" w:rsidRPr="00F3442B">
        <w:rPr>
          <w:rFonts w:eastAsia="游明朝"/>
          <w:b/>
          <w:sz w:val="22"/>
          <w:szCs w:val="22"/>
        </w:rPr>
        <w:t>For an activated BWP without the 1-bit indication received in DCI for adapting the minimum applicable value of K0(K2) for the BWP when there are one or two RRC configured values for the BWP</w:t>
      </w:r>
      <w:r w:rsidR="00F3442B">
        <w:rPr>
          <w:rFonts w:eastAsia="游明朝" w:hint="eastAsia"/>
          <w:b/>
          <w:sz w:val="22"/>
          <w:szCs w:val="22"/>
        </w:rPr>
        <w:t xml:space="preserve">, </w:t>
      </w:r>
      <w:r w:rsidR="00F3442B" w:rsidRPr="00F3442B">
        <w:rPr>
          <w:rFonts w:eastAsia="游明朝"/>
          <w:b/>
          <w:sz w:val="22"/>
          <w:szCs w:val="22"/>
        </w:rPr>
        <w:t xml:space="preserve"> the value applied for the BWP is determined by</w:t>
      </w:r>
      <w:r w:rsidR="00F3442B">
        <w:t>:</w:t>
      </w:r>
    </w:p>
    <w:p w14:paraId="34CD2D27" w14:textId="29313CFB" w:rsidR="00F3442B" w:rsidRDefault="00F3442B" w:rsidP="00F3442B">
      <w:pPr>
        <w:pStyle w:val="afc"/>
        <w:numPr>
          <w:ilvl w:val="0"/>
          <w:numId w:val="35"/>
        </w:numPr>
        <w:spacing w:afterLines="50" w:after="120"/>
        <w:ind w:leftChars="0"/>
        <w:jc w:val="both"/>
        <w:rPr>
          <w:rFonts w:eastAsia="游明朝"/>
          <w:b/>
          <w:sz w:val="22"/>
          <w:szCs w:val="22"/>
        </w:rPr>
      </w:pPr>
      <w:r>
        <w:rPr>
          <w:rFonts w:eastAsia="游明朝" w:hint="eastAsia"/>
          <w:b/>
          <w:sz w:val="22"/>
          <w:szCs w:val="22"/>
        </w:rPr>
        <w:t>N</w:t>
      </w:r>
      <w:r w:rsidRPr="00F3442B">
        <w:rPr>
          <w:rFonts w:eastAsia="游明朝" w:hint="eastAsia"/>
          <w:b/>
          <w:sz w:val="22"/>
          <w:szCs w:val="22"/>
        </w:rPr>
        <w:t>o</w:t>
      </w:r>
      <w:r w:rsidRPr="00F3442B">
        <w:rPr>
          <w:rFonts w:eastAsia="游明朝"/>
          <w:b/>
          <w:sz w:val="22"/>
          <w:szCs w:val="22"/>
        </w:rPr>
        <w:t xml:space="preserve"> restriction if one value is RRC configured</w:t>
      </w:r>
      <w:r>
        <w:rPr>
          <w:rFonts w:eastAsia="游明朝" w:hint="eastAsia"/>
          <w:b/>
          <w:sz w:val="22"/>
          <w:szCs w:val="22"/>
        </w:rPr>
        <w:t>;</w:t>
      </w:r>
    </w:p>
    <w:p w14:paraId="08820CD9" w14:textId="6C43AE68" w:rsidR="00A90B10" w:rsidRPr="00F3442B" w:rsidRDefault="00F3442B" w:rsidP="00F3442B">
      <w:pPr>
        <w:pStyle w:val="afc"/>
        <w:numPr>
          <w:ilvl w:val="0"/>
          <w:numId w:val="35"/>
        </w:numPr>
        <w:spacing w:afterLines="50" w:after="120"/>
        <w:ind w:leftChars="0"/>
        <w:jc w:val="both"/>
        <w:rPr>
          <w:rFonts w:eastAsia="游明朝"/>
          <w:b/>
          <w:sz w:val="22"/>
          <w:szCs w:val="22"/>
        </w:rPr>
      </w:pPr>
      <w:r>
        <w:rPr>
          <w:rFonts w:eastAsia="游明朝" w:hint="eastAsia"/>
          <w:b/>
          <w:sz w:val="22"/>
          <w:szCs w:val="22"/>
        </w:rPr>
        <w:t>T</w:t>
      </w:r>
      <w:r w:rsidRPr="00F3442B">
        <w:rPr>
          <w:rFonts w:eastAsia="游明朝"/>
          <w:b/>
          <w:sz w:val="22"/>
          <w:szCs w:val="22"/>
        </w:rPr>
        <w:t>he lowest-indexed RRC configure value if two values are RRC configured</w:t>
      </w:r>
      <w:r w:rsidRPr="00F3442B">
        <w:rPr>
          <w:rFonts w:eastAsia="游明朝" w:hint="eastAsia"/>
          <w:b/>
          <w:sz w:val="22"/>
          <w:szCs w:val="22"/>
        </w:rPr>
        <w:t>.</w:t>
      </w:r>
    </w:p>
    <w:p w14:paraId="0DAAFABA" w14:textId="77777777" w:rsidR="00296784" w:rsidRPr="00D95AC0" w:rsidRDefault="00296784"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249A5652" w14:textId="62949843" w:rsidR="00EF7F9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94556">
        <w:rPr>
          <w:rFonts w:eastAsiaTheme="minorEastAsia" w:hint="eastAsia"/>
          <w:sz w:val="22"/>
          <w:szCs w:val="22"/>
        </w:rPr>
        <w:t>power saving scheme based on cross-slot scheduling</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proofErr w:type="gramStart"/>
      <w:r w:rsidR="001E2A9C">
        <w:rPr>
          <w:rFonts w:eastAsia="ＭＳ 明朝" w:hint="eastAsia"/>
          <w:sz w:val="22"/>
          <w:szCs w:val="22"/>
          <w:lang w:val="en-US"/>
        </w:rPr>
        <w:t>was</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0CDECF7F" w14:textId="77777777" w:rsidR="003A5C81" w:rsidRDefault="003A5C81" w:rsidP="003A5C81">
      <w:pPr>
        <w:spacing w:afterLines="50" w:after="120"/>
        <w:jc w:val="both"/>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F3442B">
        <w:rPr>
          <w:rFonts w:eastAsia="游明朝"/>
          <w:b/>
          <w:sz w:val="22"/>
          <w:szCs w:val="22"/>
        </w:rPr>
        <w:t>For an activated BWP without the 1-bit indication received in DCI for adapting the minimum applicable value of K0(K2) for the BWP when there are one or two RRC configured values for the BWP</w:t>
      </w:r>
      <w:r>
        <w:rPr>
          <w:rFonts w:eastAsia="游明朝" w:hint="eastAsia"/>
          <w:b/>
          <w:sz w:val="22"/>
          <w:szCs w:val="22"/>
        </w:rPr>
        <w:t xml:space="preserve">, </w:t>
      </w:r>
      <w:r w:rsidRPr="00F3442B">
        <w:rPr>
          <w:rFonts w:eastAsia="游明朝"/>
          <w:b/>
          <w:sz w:val="22"/>
          <w:szCs w:val="22"/>
        </w:rPr>
        <w:t xml:space="preserve"> the value applied for the BWP is determined by</w:t>
      </w:r>
      <w:r>
        <w:t>:</w:t>
      </w:r>
    </w:p>
    <w:p w14:paraId="5ACAF774" w14:textId="77777777" w:rsidR="003A5C81" w:rsidRDefault="003A5C81" w:rsidP="003A5C81">
      <w:pPr>
        <w:pStyle w:val="afc"/>
        <w:numPr>
          <w:ilvl w:val="0"/>
          <w:numId w:val="35"/>
        </w:numPr>
        <w:spacing w:afterLines="50" w:after="120"/>
        <w:ind w:leftChars="0"/>
        <w:jc w:val="both"/>
        <w:rPr>
          <w:rFonts w:eastAsia="游明朝"/>
          <w:b/>
          <w:sz w:val="22"/>
          <w:szCs w:val="22"/>
        </w:rPr>
      </w:pPr>
      <w:r>
        <w:rPr>
          <w:rFonts w:eastAsia="游明朝" w:hint="eastAsia"/>
          <w:b/>
          <w:sz w:val="22"/>
          <w:szCs w:val="22"/>
        </w:rPr>
        <w:t>N</w:t>
      </w:r>
      <w:r w:rsidRPr="00F3442B">
        <w:rPr>
          <w:rFonts w:eastAsia="游明朝" w:hint="eastAsia"/>
          <w:b/>
          <w:sz w:val="22"/>
          <w:szCs w:val="22"/>
        </w:rPr>
        <w:t>o</w:t>
      </w:r>
      <w:r w:rsidRPr="00F3442B">
        <w:rPr>
          <w:rFonts w:eastAsia="游明朝"/>
          <w:b/>
          <w:sz w:val="22"/>
          <w:szCs w:val="22"/>
        </w:rPr>
        <w:t xml:space="preserve"> restriction if one value is RRC configured</w:t>
      </w:r>
      <w:r>
        <w:rPr>
          <w:rFonts w:eastAsia="游明朝" w:hint="eastAsia"/>
          <w:b/>
          <w:sz w:val="22"/>
          <w:szCs w:val="22"/>
        </w:rPr>
        <w:t>;</w:t>
      </w:r>
    </w:p>
    <w:p w14:paraId="3783FF73" w14:textId="77777777" w:rsidR="003A5C81" w:rsidRPr="00F3442B" w:rsidRDefault="003A5C81" w:rsidP="003A5C81">
      <w:pPr>
        <w:pStyle w:val="afc"/>
        <w:numPr>
          <w:ilvl w:val="0"/>
          <w:numId w:val="35"/>
        </w:numPr>
        <w:spacing w:afterLines="50" w:after="120"/>
        <w:ind w:leftChars="0"/>
        <w:jc w:val="both"/>
        <w:rPr>
          <w:rFonts w:eastAsia="游明朝"/>
          <w:b/>
          <w:sz w:val="22"/>
          <w:szCs w:val="22"/>
        </w:rPr>
      </w:pPr>
      <w:r>
        <w:rPr>
          <w:rFonts w:eastAsia="游明朝" w:hint="eastAsia"/>
          <w:b/>
          <w:sz w:val="22"/>
          <w:szCs w:val="22"/>
        </w:rPr>
        <w:t>T</w:t>
      </w:r>
      <w:r w:rsidRPr="00F3442B">
        <w:rPr>
          <w:rFonts w:eastAsia="游明朝"/>
          <w:b/>
          <w:sz w:val="22"/>
          <w:szCs w:val="22"/>
        </w:rPr>
        <w:t>he lowest-indexed RRC configure value if two values are RRC configured</w:t>
      </w:r>
      <w:r w:rsidRPr="00F3442B">
        <w:rPr>
          <w:rFonts w:eastAsia="游明朝" w:hint="eastAsia"/>
          <w:b/>
          <w:sz w:val="22"/>
          <w:szCs w:val="22"/>
        </w:rPr>
        <w:t>.</w:t>
      </w:r>
    </w:p>
    <w:p w14:paraId="6BAD164F" w14:textId="77777777" w:rsidR="00AA4C2D" w:rsidRPr="003A5C81" w:rsidRDefault="00AA4C2D"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0F1D5516" w:rsidR="00B522F8" w:rsidRPr="00F95F4E" w:rsidRDefault="00F95F4E" w:rsidP="00F95F4E">
      <w:pPr>
        <w:numPr>
          <w:ilvl w:val="0"/>
          <w:numId w:val="4"/>
        </w:numPr>
        <w:spacing w:afterLines="50" w:after="120"/>
        <w:jc w:val="both"/>
        <w:rPr>
          <w:rFonts w:eastAsia="ＭＳ 明朝"/>
          <w:sz w:val="22"/>
        </w:rPr>
      </w:pPr>
      <w:bookmarkStart w:id="3" w:name="_Ref526324992"/>
      <w:proofErr w:type="gramStart"/>
      <w:r w:rsidRPr="00654924">
        <w:rPr>
          <w:rFonts w:eastAsia="ＭＳ 明朝"/>
          <w:sz w:val="22"/>
        </w:rPr>
        <w:t>3GPP RAN1</w:t>
      </w:r>
      <w:r w:rsidR="00331F87">
        <w:rPr>
          <w:rFonts w:eastAsia="ＭＳ 明朝" w:hint="eastAsia"/>
          <w:sz w:val="22"/>
        </w:rPr>
        <w:t>#98</w:t>
      </w:r>
      <w:r w:rsidRPr="00654924">
        <w:rPr>
          <w:rFonts w:eastAsia="ＭＳ 明朝"/>
          <w:sz w:val="22"/>
        </w:rPr>
        <w:t xml:space="preserve">, Chairman’s note, </w:t>
      </w:r>
      <w:r w:rsidR="00331F87">
        <w:rPr>
          <w:rFonts w:eastAsia="ＭＳ 明朝" w:hint="eastAsia"/>
          <w:sz w:val="22"/>
        </w:rPr>
        <w:t>August</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3"/>
    </w:p>
    <w:sectPr w:rsidR="00B522F8" w:rsidRPr="00F95F4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15B28" w14:textId="77777777" w:rsidR="00997441" w:rsidRDefault="00997441">
      <w:r>
        <w:separator/>
      </w:r>
    </w:p>
  </w:endnote>
  <w:endnote w:type="continuationSeparator" w:id="0">
    <w:p w14:paraId="6550FB70" w14:textId="77777777" w:rsidR="00997441" w:rsidRDefault="00997441">
      <w:r>
        <w:continuationSeparator/>
      </w:r>
    </w:p>
  </w:endnote>
  <w:endnote w:type="continuationNotice" w:id="1">
    <w:p w14:paraId="7A8F2344" w14:textId="77777777" w:rsidR="00997441" w:rsidRDefault="00997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60CB520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E2A9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E2A9C">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0039B" w14:textId="77777777" w:rsidR="00997441" w:rsidRDefault="00997441">
      <w:r>
        <w:separator/>
      </w:r>
    </w:p>
  </w:footnote>
  <w:footnote w:type="continuationSeparator" w:id="0">
    <w:p w14:paraId="246F3308" w14:textId="77777777" w:rsidR="00997441" w:rsidRDefault="00997441">
      <w:r>
        <w:continuationSeparator/>
      </w:r>
    </w:p>
  </w:footnote>
  <w:footnote w:type="continuationNotice" w:id="1">
    <w:p w14:paraId="4480A963" w14:textId="77777777" w:rsidR="00997441" w:rsidRDefault="009974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EA186B"/>
    <w:multiLevelType w:val="hybridMultilevel"/>
    <w:tmpl w:val="A9268B5A"/>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0"/>
  </w:num>
  <w:num w:numId="3">
    <w:abstractNumId w:val="16"/>
  </w:num>
  <w:num w:numId="4">
    <w:abstractNumId w:val="11"/>
  </w:num>
  <w:num w:numId="5">
    <w:abstractNumId w:val="33"/>
  </w:num>
  <w:num w:numId="6">
    <w:abstractNumId w:val="25"/>
  </w:num>
  <w:num w:numId="7">
    <w:abstractNumId w:val="10"/>
  </w:num>
  <w:num w:numId="8">
    <w:abstractNumId w:val="17"/>
  </w:num>
  <w:num w:numId="9">
    <w:abstractNumId w:val="28"/>
  </w:num>
  <w:num w:numId="10">
    <w:abstractNumId w:val="13"/>
  </w:num>
  <w:num w:numId="11">
    <w:abstractNumId w:val="26"/>
  </w:num>
  <w:num w:numId="12">
    <w:abstractNumId w:val="14"/>
  </w:num>
  <w:num w:numId="13">
    <w:abstractNumId w:val="29"/>
  </w:num>
  <w:num w:numId="14">
    <w:abstractNumId w:val="22"/>
  </w:num>
  <w:num w:numId="15">
    <w:abstractNumId w:val="27"/>
  </w:num>
  <w:num w:numId="16">
    <w:abstractNumId w:val="1"/>
  </w:num>
  <w:num w:numId="17">
    <w:abstractNumId w:val="6"/>
  </w:num>
  <w:num w:numId="18">
    <w:abstractNumId w:val="18"/>
  </w:num>
  <w:num w:numId="19">
    <w:abstractNumId w:val="31"/>
  </w:num>
  <w:num w:numId="20">
    <w:abstractNumId w:val="2"/>
  </w:num>
  <w:num w:numId="21">
    <w:abstractNumId w:val="23"/>
  </w:num>
  <w:num w:numId="22">
    <w:abstractNumId w:val="3"/>
  </w:num>
  <w:num w:numId="23">
    <w:abstractNumId w:val="20"/>
  </w:num>
  <w:num w:numId="24">
    <w:abstractNumId w:val="32"/>
  </w:num>
  <w:num w:numId="25">
    <w:abstractNumId w:val="34"/>
  </w:num>
  <w:num w:numId="26">
    <w:abstractNumId w:val="24"/>
  </w:num>
  <w:num w:numId="27">
    <w:abstractNumId w:val="12"/>
  </w:num>
  <w:num w:numId="28">
    <w:abstractNumId w:val="7"/>
  </w:num>
  <w:num w:numId="29">
    <w:abstractNumId w:val="5"/>
  </w:num>
  <w:num w:numId="30">
    <w:abstractNumId w:val="8"/>
  </w:num>
  <w:num w:numId="31">
    <w:abstractNumId w:val="9"/>
  </w:num>
  <w:num w:numId="32">
    <w:abstractNumId w:val="21"/>
  </w:num>
  <w:num w:numId="33">
    <w:abstractNumId w:val="15"/>
  </w:num>
  <w:num w:numId="34">
    <w:abstractNumId w:val="19"/>
  </w:num>
  <w:num w:numId="35">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3"/>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AD8"/>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9C"/>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A8"/>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1F87"/>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9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0B"/>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81"/>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EF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3B"/>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20"/>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0C8"/>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D9"/>
    <w:rsid w:val="00625BC9"/>
    <w:rsid w:val="00625C41"/>
    <w:rsid w:val="00625F5E"/>
    <w:rsid w:val="00626507"/>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473"/>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09B"/>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E50"/>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41"/>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8F0"/>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6D84"/>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DD2"/>
    <w:rsid w:val="00BA316D"/>
    <w:rsid w:val="00BA31E4"/>
    <w:rsid w:val="00BA391C"/>
    <w:rsid w:val="00BA39B7"/>
    <w:rsid w:val="00BA3E04"/>
    <w:rsid w:val="00BA405E"/>
    <w:rsid w:val="00BA437E"/>
    <w:rsid w:val="00BA4886"/>
    <w:rsid w:val="00BA4976"/>
    <w:rsid w:val="00BA4D72"/>
    <w:rsid w:val="00BA5247"/>
    <w:rsid w:val="00BA56FA"/>
    <w:rsid w:val="00BA5738"/>
    <w:rsid w:val="00BA5E8B"/>
    <w:rsid w:val="00BA5EB4"/>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0F7E"/>
    <w:rsid w:val="00C315D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8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26"/>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192"/>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EF7F9E"/>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AC9"/>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42B"/>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785</Words>
  <Characters>4477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14</cp:revision>
  <cp:lastPrinted>2017-08-09T04:40:00Z</cp:lastPrinted>
  <dcterms:created xsi:type="dcterms:W3CDTF">2019-08-16T09:03:00Z</dcterms:created>
  <dcterms:modified xsi:type="dcterms:W3CDTF">2019-10-05T04:54:00Z</dcterms:modified>
</cp:coreProperties>
</file>